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874263" w:rsidRDefault="00874263" w14:paraId="56BFA718" wp14:textId="77777777">
      <w:r>
        <w:tab/>
      </w:r>
      <w:r>
        <w:t xml:space="preserve">Temeljem članka 33. Statuta Općine Cista Provo ("Službeni glasnik općine Cista Provo br.01/2021), Općinsko vijeće  Općine Cista Provo na 2. sjednici održanoj   11.09. 2025. godine donijelo je </w:t>
      </w:r>
    </w:p>
    <w:p xmlns:wp14="http://schemas.microsoft.com/office/word/2010/wordml" w:rsidR="00874263" w:rsidRDefault="00874263" w14:paraId="672A6659" wp14:textId="77777777"/>
    <w:p xmlns:wp14="http://schemas.microsoft.com/office/word/2010/wordml" w:rsidR="00874263" w:rsidRDefault="00874263" w14:paraId="24759030" wp14:textId="77777777">
      <w:pPr>
        <w:jc w:val="center"/>
      </w:pPr>
      <w:r>
        <w:rPr>
          <w:b/>
          <w:bCs/>
        </w:rPr>
        <w:t>O D L U K U</w:t>
      </w:r>
    </w:p>
    <w:p xmlns:wp14="http://schemas.microsoft.com/office/word/2010/wordml" w:rsidR="00874263" w:rsidRDefault="00874263" w14:paraId="0A37501D" wp14:textId="77777777"/>
    <w:p xmlns:wp14="http://schemas.microsoft.com/office/word/2010/wordml" w:rsidR="00874263" w:rsidRDefault="00874263" w14:paraId="08E967A2" wp14:textId="77777777">
      <w:pPr>
        <w:jc w:val="center"/>
        <w:rPr>
          <w:b/>
          <w:bCs/>
        </w:rPr>
      </w:pPr>
      <w:r>
        <w:rPr>
          <w:b/>
          <w:bCs/>
        </w:rPr>
        <w:t>O SUFINANCIRANJU NABAVE NASTAVNIH SREDSTAVA ZA</w:t>
      </w:r>
    </w:p>
    <w:p xmlns:wp14="http://schemas.microsoft.com/office/word/2010/wordml" w:rsidR="00874263" w:rsidRDefault="00874263" w14:paraId="30A1A9FE" wp14:textId="77777777">
      <w:pPr>
        <w:jc w:val="center"/>
        <w:rPr>
          <w:b/>
          <w:bCs/>
        </w:rPr>
      </w:pPr>
      <w:r>
        <w:rPr>
          <w:b/>
          <w:bCs/>
        </w:rPr>
        <w:t>POTREBE UČENIKA OSNOVNIH ŠKOLA NA PODRUČJU OPĆINE</w:t>
      </w:r>
    </w:p>
    <w:p xmlns:wp14="http://schemas.microsoft.com/office/word/2010/wordml" w:rsidR="00874263" w:rsidRDefault="00874263" w14:paraId="014AED11" wp14:textId="77777777">
      <w:pPr>
        <w:jc w:val="center"/>
        <w:rPr>
          <w:b/>
          <w:bCs/>
        </w:rPr>
      </w:pPr>
      <w:r>
        <w:rPr>
          <w:b/>
          <w:bCs/>
        </w:rPr>
        <w:t>CISTA PROVO ZA ŠKOLSKU GODINU 2025/2026.</w:t>
      </w:r>
    </w:p>
    <w:p xmlns:wp14="http://schemas.microsoft.com/office/word/2010/wordml" w:rsidR="00874263" w:rsidRDefault="00874263" w14:paraId="5DAB6C7B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02EB378F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2C212B45" wp14:textId="77777777">
      <w:pPr>
        <w:jc w:val="center"/>
        <w:rPr>
          <w:b/>
          <w:bCs/>
        </w:rPr>
      </w:pPr>
      <w:r>
        <w:rPr>
          <w:b/>
          <w:bCs/>
        </w:rPr>
        <w:t>I.</w:t>
      </w:r>
    </w:p>
    <w:p xmlns:wp14="http://schemas.microsoft.com/office/word/2010/wordml" w:rsidR="00874263" w:rsidRDefault="00874263" w14:paraId="6A05A809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6410EEC9" wp14:textId="77777777">
      <w:r>
        <w:tab/>
      </w:r>
      <w:r>
        <w:t>Općina Cista Provo sufinancirati će trošak opremanja učenika za školsku godinu 2025/26  i to one učenika koji pohađaju osnovne škole na području Općine Cista Provo iznosom od 350,00 € po svakom učeniku:</w:t>
      </w:r>
    </w:p>
    <w:p xmlns:wp14="http://schemas.microsoft.com/office/word/2010/wordml" w:rsidR="00874263" w:rsidRDefault="00874263" w14:paraId="5A39BBE3" wp14:textId="77777777"/>
    <w:p xmlns:wp14="http://schemas.microsoft.com/office/word/2010/wordml" w:rsidR="00874263" w:rsidRDefault="00874263" w14:paraId="4B56B8ED" wp14:textId="77777777">
      <w:pPr>
        <w:jc w:val="center"/>
        <w:rPr>
          <w:b/>
          <w:bCs/>
        </w:rPr>
      </w:pPr>
      <w:r>
        <w:rPr>
          <w:b/>
          <w:bCs/>
        </w:rPr>
        <w:t>II.</w:t>
      </w:r>
    </w:p>
    <w:p xmlns:wp14="http://schemas.microsoft.com/office/word/2010/wordml" w:rsidR="00874263" w:rsidRDefault="00874263" w14:paraId="39B6B1D1" wp14:textId="77777777">
      <w:pPr>
        <w:rPr>
          <w:b/>
          <w:bCs/>
        </w:rPr>
      </w:pPr>
      <w:r>
        <w:rPr>
          <w:b/>
          <w:bCs/>
        </w:rPr>
        <w:t xml:space="preserve">    </w:t>
      </w:r>
    </w:p>
    <w:p xmlns:wp14="http://schemas.microsoft.com/office/word/2010/wordml" w:rsidR="00874263" w:rsidRDefault="00874263" w14:paraId="295FCE9E" wp14:textId="77777777">
      <w:pPr>
        <w:rPr>
          <w:b/>
          <w:bCs/>
        </w:rPr>
      </w:pPr>
      <w:r>
        <w:rPr>
          <w:b/>
          <w:bCs/>
        </w:rPr>
        <w:t xml:space="preserve">        </w:t>
      </w:r>
      <w:r>
        <w:t xml:space="preserve"> Sredstva za sufinanciranje troškova opremanja učenika  osnovnih škola na području Općne Cista Provo doznačit će se na transakcijske račune jednog od roditelja, odnosno zakonskog zastupnika  učenika, a nakon podnesenog zahtjeva za sufinanciranje i dostavljenih podataka.</w:t>
      </w:r>
    </w:p>
    <w:p xmlns:wp14="http://schemas.microsoft.com/office/word/2010/wordml" w:rsidR="00874263" w:rsidRDefault="00874263" w14:paraId="7AF3F901" wp14:textId="77777777">
      <w:pPr>
        <w:jc w:val="center"/>
        <w:rPr>
          <w:b/>
          <w:bCs/>
        </w:rPr>
      </w:pPr>
      <w:r>
        <w:rPr>
          <w:b/>
          <w:bCs/>
        </w:rPr>
        <w:t>IV.</w:t>
      </w:r>
    </w:p>
    <w:p xmlns:wp14="http://schemas.microsoft.com/office/word/2010/wordml" w:rsidR="00874263" w:rsidRDefault="00874263" w14:paraId="41C8F396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5456ABBB" wp14:textId="77777777">
      <w:r>
        <w:t xml:space="preserve">      Sredstva za izvršenje ove Odluke osigurana su u Proračunu Općine Cista Provo za 2025.g. na poziciji Pomoć obiteljima i kućanstvima.</w:t>
      </w:r>
    </w:p>
    <w:p xmlns:wp14="http://schemas.microsoft.com/office/word/2010/wordml" w:rsidR="00874263" w:rsidRDefault="00874263" w14:paraId="72A3D3EC" wp14:textId="77777777"/>
    <w:p xmlns:wp14="http://schemas.microsoft.com/office/word/2010/wordml" w:rsidR="00874263" w:rsidRDefault="00874263" w14:paraId="6A590CC7" wp14:textId="77777777">
      <w:pPr>
        <w:jc w:val="center"/>
        <w:rPr>
          <w:b/>
          <w:bCs/>
        </w:rPr>
      </w:pPr>
      <w:r>
        <w:rPr>
          <w:b/>
          <w:bCs/>
        </w:rPr>
        <w:t>V.</w:t>
      </w:r>
    </w:p>
    <w:p xmlns:wp14="http://schemas.microsoft.com/office/word/2010/wordml" w:rsidR="00874263" w:rsidRDefault="00874263" w14:paraId="0D0B940D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501DB9A9" wp14:textId="77777777">
      <w:r>
        <w:rPr>
          <w:b/>
          <w:bCs/>
        </w:rPr>
        <w:t xml:space="preserve">     </w:t>
      </w:r>
      <w:r>
        <w:t>Za provedbu ove Odluke zadužuje se Jedinstveni upravni odjel Općine Cista Provo.</w:t>
      </w:r>
    </w:p>
    <w:p xmlns:wp14="http://schemas.microsoft.com/office/word/2010/wordml" w:rsidR="00874263" w:rsidRDefault="00874263" w14:paraId="0E27B00A" wp14:textId="77777777"/>
    <w:p xmlns:wp14="http://schemas.microsoft.com/office/word/2010/wordml" w:rsidR="00874263" w:rsidRDefault="00874263" w14:paraId="15FDA661" wp14:textId="77777777">
      <w:pPr>
        <w:jc w:val="center"/>
        <w:rPr>
          <w:b/>
          <w:bCs/>
        </w:rPr>
      </w:pPr>
      <w:r>
        <w:rPr>
          <w:b/>
          <w:bCs/>
        </w:rPr>
        <w:t>VI.</w:t>
      </w:r>
    </w:p>
    <w:p xmlns:wp14="http://schemas.microsoft.com/office/word/2010/wordml" w:rsidR="00874263" w:rsidRDefault="00874263" w14:paraId="60061E4C" wp14:textId="77777777">
      <w:pPr>
        <w:jc w:val="center"/>
        <w:rPr>
          <w:b/>
          <w:bCs/>
        </w:rPr>
      </w:pPr>
    </w:p>
    <w:p xmlns:wp14="http://schemas.microsoft.com/office/word/2010/wordml" w:rsidR="00874263" w:rsidRDefault="00874263" w14:paraId="3DD759EC" wp14:textId="77777777">
      <w:r>
        <w:rPr>
          <w:b/>
          <w:bCs/>
        </w:rPr>
        <w:tab/>
      </w:r>
      <w:r>
        <w:t>Ova odluka stupa na snagu osam dana od dana objavljivanja , a  biti će objavljena u Službenom glasniku Općine Cista Provo, na oglasnoj ploči  i na internetskoj stranici Općine Cista Provo.</w:t>
      </w:r>
    </w:p>
    <w:p xmlns:wp14="http://schemas.microsoft.com/office/word/2010/wordml" w:rsidR="00874263" w:rsidRDefault="00874263" w14:paraId="44EAFD9C" wp14:textId="77777777"/>
    <w:p xmlns:wp14="http://schemas.microsoft.com/office/word/2010/wordml" w:rsidR="00874263" w:rsidRDefault="00874263" w14:paraId="4E5FAF48" wp14:textId="77777777">
      <w:r>
        <w:t>REPUBLIKA HRVATSKA</w:t>
      </w:r>
    </w:p>
    <w:p xmlns:wp14="http://schemas.microsoft.com/office/word/2010/wordml" w:rsidR="00874263" w:rsidRDefault="00874263" w14:paraId="41CA55FD" wp14:textId="77777777">
      <w:r>
        <w:t>SPLITSKO-DALMATINSKA ŽUPANIJA</w:t>
      </w:r>
    </w:p>
    <w:p xmlns:wp14="http://schemas.microsoft.com/office/word/2010/wordml" w:rsidR="00874263" w:rsidRDefault="00874263" w14:paraId="1691282D" wp14:textId="77777777">
      <w:r>
        <w:t>OPĆINA CISTA PROVO</w:t>
      </w:r>
    </w:p>
    <w:p xmlns:wp14="http://schemas.microsoft.com/office/word/2010/wordml" w:rsidR="00874263" w:rsidRDefault="00874263" w14:paraId="66A2895F" wp14:textId="77777777">
      <w:r>
        <w:t>Općinsko vijeće</w:t>
      </w:r>
    </w:p>
    <w:p xmlns:wp14="http://schemas.microsoft.com/office/word/2010/wordml" w:rsidR="00874263" w:rsidRDefault="00874263" w14:paraId="69E2CEE8" wp14:textId="79C6D703">
      <w:r w:rsidR="00874263">
        <w:rPr/>
        <w:t>KLASA: 602-02/25-01</w:t>
      </w:r>
    </w:p>
    <w:p xmlns:wp14="http://schemas.microsoft.com/office/word/2010/wordml" w:rsidR="00874263" w:rsidRDefault="00874263" w14:paraId="0E435BD6" wp14:textId="296EEF18">
      <w:pPr>
        <w:tabs>
          <w:tab w:val="left" w:pos="2952"/>
        </w:tabs>
      </w:pPr>
      <w:r w:rsidR="00874263">
        <w:rPr/>
        <w:t>URBROJ:2181-20-01-25</w:t>
      </w:r>
      <w:r w:rsidR="7C3804AA">
        <w:rPr/>
        <w:t>/01</w:t>
      </w:r>
      <w:r>
        <w:tab/>
      </w:r>
    </w:p>
    <w:p xmlns:wp14="http://schemas.microsoft.com/office/word/2010/wordml" w:rsidR="00874263" w:rsidRDefault="00874263" w14:paraId="4C3D2E98" wp14:textId="77777777">
      <w:r>
        <w:t>Cista Provo, 11.09 2025.g.</w:t>
      </w:r>
    </w:p>
    <w:p xmlns:wp14="http://schemas.microsoft.com/office/word/2010/wordml" w:rsidR="00874263" w:rsidRDefault="00874263" w14:paraId="4B94D5A5" wp14:textId="77777777">
      <w:pPr>
        <w:jc w:val="right"/>
      </w:pPr>
    </w:p>
    <w:p xmlns:wp14="http://schemas.microsoft.com/office/word/2010/wordml" w:rsidR="00874263" w:rsidRDefault="00874263" w14:paraId="3DEEC669" wp14:textId="77777777">
      <w:pPr>
        <w:jc w:val="right"/>
      </w:pPr>
    </w:p>
    <w:p xmlns:wp14="http://schemas.microsoft.com/office/word/2010/wordml" w:rsidR="00874263" w:rsidP="7228FCF0" w:rsidRDefault="00874263" w14:paraId="45FB0818" wp14:textId="4BEAA88B">
      <w:pPr>
        <w:pStyle w:val="Normal"/>
        <w:jc w:val="right"/>
      </w:pPr>
    </w:p>
    <w:sectPr w:rsidR="00874263">
      <w:pgSz w:w="11906" w:h="16838" w:orient="portrait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34476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85"/>
    <w:rsid w:val="00874263"/>
    <w:rsid w:val="00C67485"/>
    <w:rsid w:val="7228FCF0"/>
    <w:rsid w:val="7C3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C122BC"/>
  <w15:chartTrackingRefBased/>
  <w15:docId w15:val="{32350B55-E641-4881-B5B3-EC421FF0C6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hAnsi="Symbol" w:cs="OpenSymbol"/>
    </w:rPr>
  </w:style>
  <w:style w:type="character" w:styleId="WW8Num2z1" w:customStyle="1">
    <w:name w:val="WW8Num2z1"/>
    <w:rPr>
      <w:rFonts w:ascii="OpenSymbol" w:hAnsi="OpenSymbol" w:cs="OpenSymbol"/>
    </w:rPr>
  </w:style>
  <w:style w:type="character" w:styleId="DefaultParagraphFont" w:customStyle="1">
    <w:name w:val="Default Paragraph Font0"/>
  </w:style>
  <w:style w:type="character" w:styleId="Grafikeoznake1" w:customStyle="1">
    <w:name w:val="Grafičke oznake1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ijeloteksta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Caption" w:customStyle="1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Stilnaslova" w:customStyle="1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Opiselementa" w:customStyle="1">
    <w:name w:val="Opis element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BalloonText" w:customStyle="1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CISTA PROVO</dc:creator>
  <keywords/>
  <lastModifiedBy>ivan gudelj</lastModifiedBy>
  <revision>3</revision>
  <lastPrinted>2025-09-03T19:46:00.0000000Z</lastPrinted>
  <dcterms:created xsi:type="dcterms:W3CDTF">2025-09-16T19:41:00.0000000Z</dcterms:created>
  <dcterms:modified xsi:type="dcterms:W3CDTF">2025-09-16T19:42:08.3245527Z</dcterms:modified>
</coreProperties>
</file>